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36" w:rsidRPr="00637436" w:rsidRDefault="00637436" w:rsidP="00637436">
      <w:pPr>
        <w:shd w:val="clear" w:color="auto" w:fill="FFFFFF"/>
        <w:spacing w:after="0" w:line="240" w:lineRule="auto"/>
        <w:jc w:val="center"/>
        <w:rPr>
          <w:rFonts w:ascii="Tahoma" w:eastAsia="Times New Roman" w:hAnsi="Tahoma" w:cs="Tahoma"/>
          <w:color w:val="211E1F"/>
          <w:sz w:val="21"/>
          <w:szCs w:val="21"/>
          <w:lang w:eastAsia="fr-FR"/>
        </w:rPr>
      </w:pPr>
      <w:r w:rsidRPr="00637436">
        <w:rPr>
          <w:rFonts w:ascii="Tahoma" w:eastAsia="Times New Roman" w:hAnsi="Tahoma" w:cs="Tahoma"/>
          <w:noProof/>
          <w:color w:val="211E1F"/>
          <w:sz w:val="21"/>
          <w:szCs w:val="21"/>
          <w:lang w:eastAsia="fr-FR"/>
        </w:rPr>
        <w:drawing>
          <wp:inline distT="0" distB="0" distL="0" distR="0">
            <wp:extent cx="1228725" cy="1333500"/>
            <wp:effectExtent l="0" t="0" r="9525" b="0"/>
            <wp:docPr id="2" name="Image 2" descr="Conseil Social Économ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Social Économiq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1333500"/>
                    </a:xfrm>
                    <a:prstGeom prst="rect">
                      <a:avLst/>
                    </a:prstGeom>
                    <a:noFill/>
                    <a:ln>
                      <a:noFill/>
                    </a:ln>
                  </pic:spPr>
                </pic:pic>
              </a:graphicData>
            </a:graphic>
          </wp:inline>
        </w:drawing>
      </w:r>
    </w:p>
    <w:p w:rsidR="00637436" w:rsidRPr="00637436" w:rsidRDefault="00637436" w:rsidP="00637436">
      <w:pPr>
        <w:shd w:val="clear" w:color="auto" w:fill="FFFFFF"/>
        <w:spacing w:after="0" w:line="240" w:lineRule="auto"/>
        <w:jc w:val="center"/>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 </w:t>
      </w:r>
      <w:r w:rsidRPr="00637436">
        <w:rPr>
          <w:rFonts w:ascii="Tahoma" w:eastAsia="Times New Roman" w:hAnsi="Tahoma" w:cs="Tahoma"/>
          <w:noProof/>
          <w:color w:val="211E1F"/>
          <w:sz w:val="21"/>
          <w:szCs w:val="21"/>
          <w:lang w:eastAsia="fr-FR"/>
        </w:rPr>
        <w:drawing>
          <wp:inline distT="0" distB="0" distL="0" distR="0">
            <wp:extent cx="609600" cy="609600"/>
            <wp:effectExtent l="0" t="0" r="0" b="0"/>
            <wp:docPr id="1" name="Image 1" descr="Sint Ma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 Maar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37436" w:rsidRPr="00637436" w:rsidRDefault="00637436" w:rsidP="00637436">
      <w:pPr>
        <w:shd w:val="clear" w:color="auto" w:fill="FFFFFF"/>
        <w:spacing w:after="150" w:line="240" w:lineRule="auto"/>
        <w:jc w:val="center"/>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Sint Maarten</w:t>
      </w:r>
    </w:p>
    <w:p w:rsidR="00637436" w:rsidRPr="00637436" w:rsidRDefault="00637436" w:rsidP="00637436">
      <w:pPr>
        <w:shd w:val="clear" w:color="auto" w:fill="FFFFFF"/>
        <w:spacing w:after="0" w:line="240" w:lineRule="auto"/>
        <w:jc w:val="center"/>
        <w:rPr>
          <w:rFonts w:ascii="Tahoma" w:eastAsia="Times New Roman" w:hAnsi="Tahoma" w:cs="Tahoma"/>
          <w:color w:val="211E1F"/>
          <w:sz w:val="18"/>
          <w:szCs w:val="18"/>
          <w:lang w:eastAsia="fr-FR"/>
        </w:rPr>
      </w:pPr>
      <w:r w:rsidRPr="00637436">
        <w:rPr>
          <w:rFonts w:ascii="Tahoma" w:eastAsia="Times New Roman" w:hAnsi="Tahoma" w:cs="Tahoma"/>
          <w:color w:val="929598"/>
          <w:sz w:val="18"/>
          <w:szCs w:val="18"/>
          <w:lang w:eastAsia="fr-FR"/>
        </w:rPr>
        <w:t>Date d'entrée: </w:t>
      </w:r>
      <w:r w:rsidRPr="00637436">
        <w:rPr>
          <w:rFonts w:ascii="Tahoma" w:eastAsia="Times New Roman" w:hAnsi="Tahoma" w:cs="Tahoma"/>
          <w:color w:val="211E1F"/>
          <w:sz w:val="18"/>
          <w:szCs w:val="18"/>
          <w:lang w:eastAsia="fr-FR"/>
        </w:rPr>
        <w:t>June 14, 2012</w:t>
      </w:r>
    </w:p>
    <w:p w:rsidR="00637436" w:rsidRPr="00637436" w:rsidRDefault="00637436" w:rsidP="00637436">
      <w:pPr>
        <w:shd w:val="clear" w:color="auto" w:fill="FFFFFF"/>
        <w:spacing w:after="150" w:line="240" w:lineRule="auto"/>
        <w:jc w:val="center"/>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Membre de l'AICESIS</w:t>
      </w:r>
    </w:p>
    <w:p w:rsidR="00637436" w:rsidRPr="00637436" w:rsidRDefault="00637436" w:rsidP="00637436">
      <w:pPr>
        <w:shd w:val="clear" w:color="auto" w:fill="FFFFFF"/>
        <w:spacing w:before="225" w:after="225" w:line="240" w:lineRule="auto"/>
        <w:outlineLvl w:val="1"/>
        <w:rPr>
          <w:rFonts w:ascii="Tahoma" w:eastAsia="Times New Roman" w:hAnsi="Tahoma" w:cs="Tahoma"/>
          <w:b/>
          <w:bCs/>
          <w:color w:val="59595B"/>
          <w:sz w:val="30"/>
          <w:szCs w:val="30"/>
          <w:lang w:eastAsia="fr-FR"/>
        </w:rPr>
      </w:pPr>
      <w:r w:rsidRPr="00637436">
        <w:rPr>
          <w:rFonts w:ascii="Tahoma" w:eastAsia="Times New Roman" w:hAnsi="Tahoma" w:cs="Tahoma"/>
          <w:b/>
          <w:bCs/>
          <w:color w:val="59595B"/>
          <w:sz w:val="30"/>
          <w:szCs w:val="30"/>
          <w:lang w:eastAsia="fr-FR"/>
        </w:rPr>
        <w:t>Conseil Social Économique</w:t>
      </w:r>
    </w:p>
    <w:p w:rsidR="00637436" w:rsidRPr="00637436" w:rsidRDefault="00637436" w:rsidP="00637436">
      <w:pPr>
        <w:shd w:val="clear" w:color="auto" w:fill="FFFFFF"/>
        <w:spacing w:after="0" w:line="240" w:lineRule="auto"/>
        <w:rPr>
          <w:rFonts w:ascii="Tahoma" w:eastAsia="Times New Roman" w:hAnsi="Tahoma" w:cs="Tahoma"/>
          <w:color w:val="211E1F"/>
          <w:sz w:val="21"/>
          <w:szCs w:val="21"/>
          <w:lang w:eastAsia="fr-FR"/>
        </w:rPr>
      </w:pPr>
      <w:r w:rsidRPr="00637436">
        <w:rPr>
          <w:rFonts w:ascii="Tahoma" w:eastAsia="Times New Roman" w:hAnsi="Tahoma" w:cs="Tahoma"/>
          <w:b/>
          <w:bCs/>
          <w:color w:val="211E1F"/>
          <w:sz w:val="21"/>
          <w:szCs w:val="21"/>
          <w:lang w:eastAsia="fr-FR"/>
        </w:rPr>
        <w:t>Présidente</w:t>
      </w:r>
      <w:r w:rsidRPr="00637436">
        <w:rPr>
          <w:rFonts w:ascii="Tahoma" w:eastAsia="Times New Roman" w:hAnsi="Tahoma" w:cs="Tahoma"/>
          <w:color w:val="211E1F"/>
          <w:sz w:val="21"/>
          <w:szCs w:val="21"/>
          <w:lang w:eastAsia="fr-FR"/>
        </w:rPr>
        <w:t>: Mrs. Oldine Bryson-Pantophlet  </w:t>
      </w:r>
      <w:r w:rsidRPr="00637436">
        <w:rPr>
          <w:rFonts w:ascii="Tahoma" w:eastAsia="Times New Roman" w:hAnsi="Tahoma" w:cs="Tahoma"/>
          <w:color w:val="211E1F"/>
          <w:sz w:val="21"/>
          <w:szCs w:val="21"/>
          <w:lang w:eastAsia="fr-FR"/>
        </w:rPr>
        <w:br/>
      </w:r>
      <w:r w:rsidRPr="00637436">
        <w:rPr>
          <w:rFonts w:ascii="Tahoma" w:eastAsia="Times New Roman" w:hAnsi="Tahoma" w:cs="Tahoma"/>
          <w:b/>
          <w:bCs/>
          <w:color w:val="211E1F"/>
          <w:sz w:val="21"/>
          <w:szCs w:val="21"/>
          <w:lang w:eastAsia="fr-FR"/>
        </w:rPr>
        <w:t>Secrétaire Général :</w:t>
      </w:r>
      <w:r w:rsidRPr="00637436">
        <w:rPr>
          <w:rFonts w:ascii="Tahoma" w:eastAsia="Times New Roman" w:hAnsi="Tahoma" w:cs="Tahoma"/>
          <w:color w:val="211E1F"/>
          <w:sz w:val="21"/>
          <w:szCs w:val="21"/>
          <w:lang w:eastAsia="fr-FR"/>
        </w:rPr>
        <w:t> Monsieur Gerard Richardson</w:t>
      </w:r>
    </w:p>
    <w:p w:rsidR="00637436" w:rsidRPr="00637436" w:rsidRDefault="00637436" w:rsidP="00637436">
      <w:pPr>
        <w:shd w:val="clear" w:color="auto" w:fill="FFFFFF"/>
        <w:spacing w:after="150" w:line="312" w:lineRule="atLeast"/>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 </w:t>
      </w:r>
    </w:p>
    <w:p w:rsidR="00637436" w:rsidRPr="00637436" w:rsidRDefault="00637436" w:rsidP="00637436">
      <w:pPr>
        <w:shd w:val="clear" w:color="auto" w:fill="FFFFFF"/>
        <w:spacing w:after="0" w:line="312" w:lineRule="atLeast"/>
        <w:rPr>
          <w:rFonts w:ascii="Tahoma" w:eastAsia="Times New Roman" w:hAnsi="Tahoma" w:cs="Tahoma"/>
          <w:color w:val="211E1F"/>
          <w:sz w:val="21"/>
          <w:szCs w:val="21"/>
          <w:lang w:eastAsia="fr-FR"/>
        </w:rPr>
      </w:pPr>
      <w:r w:rsidRPr="00637436">
        <w:rPr>
          <w:rFonts w:ascii="Tahoma" w:eastAsia="Times New Roman" w:hAnsi="Tahoma" w:cs="Tahoma"/>
          <w:b/>
          <w:bCs/>
          <w:color w:val="211E1F"/>
          <w:sz w:val="21"/>
          <w:szCs w:val="21"/>
          <w:u w:val="single"/>
          <w:lang w:eastAsia="fr-FR"/>
        </w:rPr>
        <w:t>Establishment</w:t>
      </w:r>
    </w:p>
    <w:p w:rsidR="00637436" w:rsidRPr="00637436" w:rsidRDefault="00637436" w:rsidP="00637436">
      <w:pPr>
        <w:numPr>
          <w:ilvl w:val="0"/>
          <w:numId w:val="1"/>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Date of creation                     May 2011</w:t>
      </w:r>
    </w:p>
    <w:p w:rsidR="00637436" w:rsidRPr="00637436" w:rsidRDefault="00637436" w:rsidP="00637436">
      <w:pPr>
        <w:numPr>
          <w:ilvl w:val="0"/>
          <w:numId w:val="1"/>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Year operational                    2011</w:t>
      </w:r>
    </w:p>
    <w:p w:rsidR="00637436" w:rsidRPr="00637436" w:rsidRDefault="00637436" w:rsidP="00637436">
      <w:pPr>
        <w:numPr>
          <w:ilvl w:val="0"/>
          <w:numId w:val="1"/>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Nature of the texts that create the ESC</w:t>
      </w:r>
    </w:p>
    <w:p w:rsidR="00637436" w:rsidRPr="00637436" w:rsidRDefault="00637436" w:rsidP="00637436">
      <w:pPr>
        <w:shd w:val="clear" w:color="auto" w:fill="FFFFFF"/>
        <w:spacing w:after="0" w:line="312" w:lineRule="atLeast"/>
        <w:ind w:left="3720"/>
        <w:rPr>
          <w:rFonts w:ascii="Tahoma" w:eastAsia="Times New Roman" w:hAnsi="Tahoma" w:cs="Tahoma"/>
          <w:color w:val="211E1F"/>
          <w:sz w:val="21"/>
          <w:szCs w:val="21"/>
          <w:lang w:eastAsia="fr-FR"/>
        </w:rPr>
      </w:pPr>
      <w:hyperlink r:id="rId7" w:history="1">
        <w:r w:rsidRPr="00637436">
          <w:rPr>
            <w:rFonts w:ascii="Tahoma" w:eastAsia="Times New Roman" w:hAnsi="Tahoma" w:cs="Tahoma"/>
            <w:color w:val="1B75BB"/>
            <w:sz w:val="21"/>
            <w:szCs w:val="21"/>
            <w:u w:val="single"/>
            <w:lang w:eastAsia="fr-FR"/>
          </w:rPr>
          <w:t>http://www.sersxm.org/Publications/SERSXM%20documents/National%20Ordinance%20Social%20Economic%20Council%20AB%202010,%20GT%20No.%2019.pdf</w:t>
        </w:r>
      </w:hyperlink>
    </w:p>
    <w:p w:rsidR="00637436" w:rsidRPr="00637436" w:rsidRDefault="00637436" w:rsidP="00637436">
      <w:pPr>
        <w:shd w:val="clear" w:color="auto" w:fill="FFFFFF"/>
        <w:spacing w:after="0" w:line="312" w:lineRule="atLeast"/>
        <w:ind w:left="3720"/>
        <w:rPr>
          <w:rFonts w:ascii="Tahoma" w:eastAsia="Times New Roman" w:hAnsi="Tahoma" w:cs="Tahoma"/>
          <w:color w:val="211E1F"/>
          <w:sz w:val="21"/>
          <w:szCs w:val="21"/>
          <w:lang w:eastAsia="fr-FR"/>
        </w:rPr>
      </w:pPr>
      <w:hyperlink r:id="rId8" w:history="1">
        <w:r w:rsidRPr="00637436">
          <w:rPr>
            <w:rFonts w:ascii="Tahoma" w:eastAsia="Times New Roman" w:hAnsi="Tahoma" w:cs="Tahoma"/>
            <w:color w:val="1B75BB"/>
            <w:sz w:val="21"/>
            <w:szCs w:val="21"/>
            <w:u w:val="single"/>
            <w:lang w:eastAsia="fr-FR"/>
          </w:rPr>
          <w:t>http://www.sersxm.org/Publications/SERSXM%20documents/Constitution%20of%20country%20Sint%20Maarten%202010,%20GT%20no.%201.pdf</w:t>
        </w:r>
      </w:hyperlink>
    </w:p>
    <w:p w:rsidR="00637436" w:rsidRPr="00637436" w:rsidRDefault="00637436" w:rsidP="00637436">
      <w:pPr>
        <w:shd w:val="clear" w:color="auto" w:fill="FFFFFF"/>
        <w:spacing w:after="0" w:line="312" w:lineRule="atLeast"/>
        <w:ind w:left="3720"/>
        <w:rPr>
          <w:rFonts w:ascii="Tahoma" w:eastAsia="Times New Roman" w:hAnsi="Tahoma" w:cs="Tahoma"/>
          <w:color w:val="211E1F"/>
          <w:sz w:val="21"/>
          <w:szCs w:val="21"/>
          <w:lang w:eastAsia="fr-FR"/>
        </w:rPr>
      </w:pPr>
      <w:hyperlink r:id="rId9" w:history="1">
        <w:r w:rsidRPr="00637436">
          <w:rPr>
            <w:rFonts w:ascii="Tahoma" w:eastAsia="Times New Roman" w:hAnsi="Tahoma" w:cs="Tahoma"/>
            <w:color w:val="1B75BB"/>
            <w:sz w:val="21"/>
            <w:szCs w:val="21"/>
            <w:u w:val="single"/>
            <w:lang w:eastAsia="fr-FR"/>
          </w:rPr>
          <w:t>http://www.sersxm.org/Publications/SERSXM%20documents/Reglement%20van%20Orde%20Sociaal-Economische%20Raad%20AB%2034.pdf</w:t>
        </w:r>
      </w:hyperlink>
    </w:p>
    <w:p w:rsidR="00637436" w:rsidRPr="00637436" w:rsidRDefault="00637436" w:rsidP="00637436">
      <w:pPr>
        <w:shd w:val="clear" w:color="auto" w:fill="FFFFFF"/>
        <w:spacing w:after="0" w:line="312" w:lineRule="atLeast"/>
        <w:rPr>
          <w:rFonts w:ascii="Tahoma" w:eastAsia="Times New Roman" w:hAnsi="Tahoma" w:cs="Tahoma"/>
          <w:color w:val="211E1F"/>
          <w:sz w:val="21"/>
          <w:szCs w:val="21"/>
          <w:lang w:eastAsia="fr-FR"/>
        </w:rPr>
      </w:pPr>
      <w:r w:rsidRPr="00637436">
        <w:rPr>
          <w:rFonts w:ascii="Tahoma" w:eastAsia="Times New Roman" w:hAnsi="Tahoma" w:cs="Tahoma"/>
          <w:b/>
          <w:bCs/>
          <w:color w:val="211E1F"/>
          <w:sz w:val="21"/>
          <w:szCs w:val="21"/>
          <w:u w:val="single"/>
          <w:lang w:eastAsia="fr-FR"/>
        </w:rPr>
        <w:t>Composition</w:t>
      </w:r>
    </w:p>
    <w:p w:rsidR="00637436" w:rsidRPr="00637436" w:rsidRDefault="00637436" w:rsidP="00637436">
      <w:pPr>
        <w:numPr>
          <w:ilvl w:val="0"/>
          <w:numId w:val="2"/>
        </w:numPr>
        <w:shd w:val="clear" w:color="auto" w:fill="FFFFFF"/>
        <w:spacing w:after="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b/>
          <w:bCs/>
          <w:color w:val="211E1F"/>
          <w:sz w:val="21"/>
          <w:szCs w:val="21"/>
          <w:u w:val="single"/>
          <w:lang w:eastAsia="fr-FR"/>
        </w:rPr>
        <w:t>Number of members of the ESC</w:t>
      </w:r>
      <w:r w:rsidRPr="00637436">
        <w:rPr>
          <w:rFonts w:ascii="Tahoma" w:eastAsia="Times New Roman" w:hAnsi="Tahoma" w:cs="Tahoma"/>
          <w:color w:val="211E1F"/>
          <w:sz w:val="21"/>
          <w:szCs w:val="21"/>
          <w:lang w:eastAsia="fr-FR"/>
        </w:rPr>
        <w:t>:   9 permanent and 9 substitute members</w:t>
      </w:r>
    </w:p>
    <w:p w:rsidR="00637436" w:rsidRPr="00637436" w:rsidRDefault="00637436" w:rsidP="00637436">
      <w:pPr>
        <w:numPr>
          <w:ilvl w:val="0"/>
          <w:numId w:val="2"/>
        </w:numPr>
        <w:shd w:val="clear" w:color="auto" w:fill="FFFFFF"/>
        <w:spacing w:after="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b/>
          <w:bCs/>
          <w:color w:val="211E1F"/>
          <w:sz w:val="21"/>
          <w:szCs w:val="21"/>
          <w:u w:val="single"/>
          <w:lang w:eastAsia="fr-FR"/>
        </w:rPr>
        <w:t>Membership structure / Process of designating the members (election, nomination, by whom, etc.)</w:t>
      </w:r>
    </w:p>
    <w:p w:rsidR="00637436" w:rsidRPr="00637436" w:rsidRDefault="00637436" w:rsidP="00637436">
      <w:pPr>
        <w:shd w:val="clear" w:color="auto" w:fill="FFFFFF"/>
        <w:spacing w:after="0" w:line="312" w:lineRule="atLeast"/>
        <w:ind w:left="372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 xml:space="preserve">The SER comprises three representatives of employers’ organizations,  three  representatives  of  employees’  organizations and   three   independent   expert   members.   In   appointing   an independent expert in the SER, special attention is being paid to </w:t>
      </w:r>
      <w:r w:rsidRPr="00637436">
        <w:rPr>
          <w:rFonts w:ascii="Tahoma" w:eastAsia="Times New Roman" w:hAnsi="Tahoma" w:cs="Tahoma"/>
          <w:color w:val="211E1F"/>
          <w:sz w:val="21"/>
          <w:szCs w:val="21"/>
          <w:lang w:eastAsia="fr-FR"/>
        </w:rPr>
        <w:lastRenderedPageBreak/>
        <w:t>preserve  a  careful  balance  among  the  fields  of  expertise  in the SER. Board members are appointed by decree on the request of the Prime Minister of Sint Maarten.</w:t>
      </w:r>
    </w:p>
    <w:p w:rsidR="00637436" w:rsidRPr="00637436" w:rsidRDefault="00637436" w:rsidP="00637436">
      <w:pPr>
        <w:shd w:val="clear" w:color="auto" w:fill="FFFFFF"/>
        <w:spacing w:after="0" w:line="312" w:lineRule="atLeast"/>
        <w:ind w:left="3708"/>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Each  board  member  has  a  substitute.  The  Social  Economic Council  therefore  consists of  9  board members  and  9  substitute members.</w:t>
      </w:r>
    </w:p>
    <w:p w:rsidR="00637436" w:rsidRPr="00637436" w:rsidRDefault="00637436" w:rsidP="00637436">
      <w:pPr>
        <w:numPr>
          <w:ilvl w:val="0"/>
          <w:numId w:val="3"/>
        </w:numPr>
        <w:shd w:val="clear" w:color="auto" w:fill="FFFFFF"/>
        <w:spacing w:after="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b/>
          <w:bCs/>
          <w:color w:val="211E1F"/>
          <w:sz w:val="21"/>
          <w:szCs w:val="21"/>
          <w:u w:val="single"/>
          <w:lang w:eastAsia="fr-FR"/>
        </w:rPr>
        <w:t>Duration of the term</w:t>
      </w:r>
    </w:p>
    <w:p w:rsidR="00637436" w:rsidRPr="00637436" w:rsidRDefault="00637436" w:rsidP="00637436">
      <w:pPr>
        <w:shd w:val="clear" w:color="auto" w:fill="FFFFFF"/>
        <w:spacing w:after="150" w:line="312" w:lineRule="atLeast"/>
        <w:ind w:left="3708"/>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Board members are appointed by decree on the request of the Prime Minister for a term of three years. One of the nine board members serves as the Chair of the Council.</w:t>
      </w:r>
    </w:p>
    <w:p w:rsidR="00637436" w:rsidRPr="00637436" w:rsidRDefault="00637436" w:rsidP="00637436">
      <w:pPr>
        <w:shd w:val="clear" w:color="auto" w:fill="FFFFFF"/>
        <w:spacing w:after="0" w:line="312" w:lineRule="atLeast"/>
        <w:rPr>
          <w:rFonts w:ascii="Tahoma" w:eastAsia="Times New Roman" w:hAnsi="Tahoma" w:cs="Tahoma"/>
          <w:color w:val="211E1F"/>
          <w:sz w:val="21"/>
          <w:szCs w:val="21"/>
          <w:lang w:eastAsia="fr-FR"/>
        </w:rPr>
      </w:pPr>
      <w:r w:rsidRPr="00637436">
        <w:rPr>
          <w:rFonts w:ascii="Tahoma" w:eastAsia="Times New Roman" w:hAnsi="Tahoma" w:cs="Tahoma"/>
          <w:b/>
          <w:bCs/>
          <w:color w:val="211E1F"/>
          <w:sz w:val="21"/>
          <w:szCs w:val="21"/>
          <w:u w:val="single"/>
          <w:lang w:eastAsia="fr-FR"/>
        </w:rPr>
        <w:t>Mission and attributions</w:t>
      </w:r>
    </w:p>
    <w:p w:rsidR="00637436" w:rsidRPr="00637436" w:rsidRDefault="00637436" w:rsidP="00637436">
      <w:pPr>
        <w:shd w:val="clear" w:color="auto" w:fill="FFFFFF"/>
        <w:spacing w:after="150" w:line="312" w:lineRule="atLeast"/>
        <w:ind w:left="3708"/>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The Social Economic Council Sint Maarten (in Dutch: “Sociaal Economische   Raad   (SER)   Sint   Maarten”)   is   an   independent advisory  body  of  country  of  Sint  Maarten,  established  by  law. Upon request or at its own initiative, the SER advises government on issues of social and economic policy. Thus, the SER provides a forum where consultation takes place among social and economic partners in order to ensure sound public policy. This consultation results in public advisory reports, supported by data, analyses, arguments and recommendations.</w:t>
      </w:r>
    </w:p>
    <w:p w:rsidR="00637436" w:rsidRPr="00637436" w:rsidRDefault="00637436" w:rsidP="00637436">
      <w:pPr>
        <w:shd w:val="clear" w:color="auto" w:fill="FFFFFF"/>
        <w:spacing w:after="150" w:line="312" w:lineRule="atLeast"/>
        <w:ind w:left="3708"/>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The advice  government   receives  from  the  SER  allows   it   to determine whether there is sufficient support among the various representative members for a particular policy initiative. Unanimous advice clearly indicates broad support, whereas minority opinions show   government   how   opinions   are   divided   among   certain important sectors of society.</w:t>
      </w:r>
    </w:p>
    <w:p w:rsidR="00637436" w:rsidRPr="00637436" w:rsidRDefault="00637436" w:rsidP="00637436">
      <w:pPr>
        <w:shd w:val="clear" w:color="auto" w:fill="FFFFFF"/>
        <w:spacing w:after="0" w:line="312" w:lineRule="atLeast"/>
        <w:rPr>
          <w:rFonts w:ascii="Tahoma" w:eastAsia="Times New Roman" w:hAnsi="Tahoma" w:cs="Tahoma"/>
          <w:color w:val="211E1F"/>
          <w:sz w:val="21"/>
          <w:szCs w:val="21"/>
          <w:lang w:eastAsia="fr-FR"/>
        </w:rPr>
      </w:pPr>
      <w:r w:rsidRPr="00637436">
        <w:rPr>
          <w:rFonts w:ascii="Tahoma" w:eastAsia="Times New Roman" w:hAnsi="Tahoma" w:cs="Tahoma"/>
          <w:b/>
          <w:bCs/>
          <w:color w:val="211E1F"/>
          <w:sz w:val="21"/>
          <w:szCs w:val="21"/>
          <w:u w:val="single"/>
          <w:lang w:eastAsia="fr-FR"/>
        </w:rPr>
        <w:t>Administrative organization of the ESC</w:t>
      </w:r>
    </w:p>
    <w:p w:rsidR="00637436" w:rsidRPr="00637436" w:rsidRDefault="00637436" w:rsidP="00637436">
      <w:pPr>
        <w:shd w:val="clear" w:color="auto" w:fill="FFFFFF"/>
        <w:spacing w:after="150" w:line="312" w:lineRule="atLeast"/>
        <w:ind w:left="3708"/>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The board is assisted by the secretariat of the  Social Economic Council. The secretariat consists of five staff members and is managed by the Secretary-General.</w:t>
      </w:r>
    </w:p>
    <w:p w:rsidR="00637436" w:rsidRPr="00637436" w:rsidRDefault="00637436" w:rsidP="00637436">
      <w:pPr>
        <w:shd w:val="clear" w:color="auto" w:fill="FFFFFF"/>
        <w:spacing w:after="0" w:line="312" w:lineRule="atLeast"/>
        <w:rPr>
          <w:rFonts w:ascii="Tahoma" w:eastAsia="Times New Roman" w:hAnsi="Tahoma" w:cs="Tahoma"/>
          <w:color w:val="211E1F"/>
          <w:sz w:val="21"/>
          <w:szCs w:val="21"/>
          <w:lang w:eastAsia="fr-FR"/>
        </w:rPr>
      </w:pPr>
      <w:r w:rsidRPr="00637436">
        <w:rPr>
          <w:rFonts w:ascii="Tahoma" w:eastAsia="Times New Roman" w:hAnsi="Tahoma" w:cs="Tahoma"/>
          <w:b/>
          <w:bCs/>
          <w:color w:val="211E1F"/>
          <w:sz w:val="21"/>
          <w:szCs w:val="21"/>
          <w:u w:val="single"/>
          <w:lang w:eastAsia="fr-FR"/>
        </w:rPr>
        <w:t>Functioning of the ESC</w:t>
      </w:r>
    </w:p>
    <w:p w:rsidR="00637436" w:rsidRPr="00637436" w:rsidRDefault="00637436" w:rsidP="00637436">
      <w:pPr>
        <w:shd w:val="clear" w:color="auto" w:fill="FFFFFF"/>
        <w:spacing w:after="150" w:line="312" w:lineRule="atLeast"/>
        <w:ind w:left="3708"/>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The board and secretariat functions good. The board meets twice every month. The Secretariat is open 5 days a week.</w:t>
      </w:r>
    </w:p>
    <w:p w:rsidR="00637436" w:rsidRPr="00637436" w:rsidRDefault="00637436" w:rsidP="00637436">
      <w:pPr>
        <w:shd w:val="clear" w:color="auto" w:fill="FFFFFF"/>
        <w:spacing w:after="0" w:line="312" w:lineRule="atLeast"/>
        <w:rPr>
          <w:rFonts w:ascii="Tahoma" w:eastAsia="Times New Roman" w:hAnsi="Tahoma" w:cs="Tahoma"/>
          <w:color w:val="211E1F"/>
          <w:sz w:val="21"/>
          <w:szCs w:val="21"/>
          <w:lang w:eastAsia="fr-FR"/>
        </w:rPr>
      </w:pPr>
      <w:r w:rsidRPr="00637436">
        <w:rPr>
          <w:rFonts w:ascii="Tahoma" w:eastAsia="Times New Roman" w:hAnsi="Tahoma" w:cs="Tahoma"/>
          <w:b/>
          <w:bCs/>
          <w:color w:val="211E1F"/>
          <w:sz w:val="21"/>
          <w:szCs w:val="21"/>
          <w:u w:val="single"/>
          <w:lang w:eastAsia="fr-FR"/>
        </w:rPr>
        <w:t>Achievements of the ESC</w:t>
      </w:r>
    </w:p>
    <w:p w:rsidR="00637436" w:rsidRPr="00637436" w:rsidRDefault="00637436" w:rsidP="0063743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lastRenderedPageBreak/>
        <w:t>Established in May 2011</w:t>
      </w:r>
    </w:p>
    <w:p w:rsidR="00637436" w:rsidRPr="00637436" w:rsidRDefault="00637436" w:rsidP="0063743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First meeting of the Social Economic Council June 23, 2011</w:t>
      </w:r>
    </w:p>
    <w:p w:rsidR="00637436" w:rsidRPr="00637436" w:rsidRDefault="00637436" w:rsidP="0063743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Attended AICESIS/ILO meeting November 10 -11, 2011</w:t>
      </w:r>
    </w:p>
    <w:p w:rsidR="00637436" w:rsidRPr="00637436" w:rsidRDefault="00637436" w:rsidP="0063743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Submitted its first advice “Emancipation day celebration for Sint Maarten” in December 2011</w:t>
      </w:r>
    </w:p>
    <w:p w:rsidR="00637436" w:rsidRPr="00637436" w:rsidRDefault="00637436" w:rsidP="0063743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Appointment of full time Secretary-general January 1, 2012</w:t>
      </w:r>
    </w:p>
    <w:p w:rsidR="00637436" w:rsidRPr="00637436" w:rsidRDefault="00637436" w:rsidP="0063743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Secretariat staff complete March 2012</w:t>
      </w:r>
    </w:p>
    <w:p w:rsidR="00637436" w:rsidRPr="00637436" w:rsidRDefault="00637436" w:rsidP="0063743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Visited SER Netherlands and regional SER’s in May, 2012</w:t>
      </w:r>
    </w:p>
    <w:p w:rsidR="00637436" w:rsidRPr="00637436" w:rsidRDefault="00637436" w:rsidP="0063743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Attained membership of AICESIS in June 2012</w:t>
      </w:r>
    </w:p>
    <w:p w:rsidR="00637436" w:rsidRPr="00637436" w:rsidRDefault="00637436" w:rsidP="0063743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Attended SER Aruba 25 year celebration ceremony in September 2012</w:t>
      </w:r>
    </w:p>
    <w:p w:rsidR="00637436" w:rsidRPr="00637436" w:rsidRDefault="00637436" w:rsidP="0063743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Relocated to new office in June 2013</w:t>
      </w:r>
    </w:p>
    <w:p w:rsidR="00637436" w:rsidRPr="00637436" w:rsidRDefault="00637436" w:rsidP="0063743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Organized its first symposium in June 2013</w:t>
      </w:r>
    </w:p>
    <w:p w:rsidR="00637436" w:rsidRPr="00637436" w:rsidRDefault="00637436" w:rsidP="0063743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Held its “expert meeting” with various businesses in June 2013</w:t>
      </w:r>
    </w:p>
    <w:p w:rsidR="00637436" w:rsidRPr="00637436" w:rsidRDefault="00637436" w:rsidP="0063743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Held meeting with Dutch businesses and government institution in July 2013</w:t>
      </w:r>
    </w:p>
    <w:p w:rsidR="00637436" w:rsidRPr="00637436" w:rsidRDefault="00637436" w:rsidP="00637436">
      <w:pPr>
        <w:numPr>
          <w:ilvl w:val="0"/>
          <w:numId w:val="4"/>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Appointed to the board of ACESIS in September 2013</w:t>
      </w:r>
    </w:p>
    <w:p w:rsidR="00637436" w:rsidRPr="00637436" w:rsidRDefault="00637436" w:rsidP="00637436">
      <w:pPr>
        <w:numPr>
          <w:ilvl w:val="0"/>
          <w:numId w:val="5"/>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Main publications/studies</w:t>
      </w:r>
    </w:p>
    <w:p w:rsidR="00637436" w:rsidRPr="00637436" w:rsidRDefault="00637436" w:rsidP="00637436">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Advice liberation day</w:t>
      </w:r>
    </w:p>
    <w:p w:rsidR="00637436" w:rsidRPr="00637436" w:rsidRDefault="00637436" w:rsidP="00637436">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Advice Short term labor contracts</w:t>
      </w:r>
    </w:p>
    <w:p w:rsidR="00637436" w:rsidRPr="00637436" w:rsidRDefault="00637436" w:rsidP="00637436">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Advice Crime prevention</w:t>
      </w:r>
    </w:p>
    <w:p w:rsidR="00637436" w:rsidRPr="00637436" w:rsidRDefault="00637436" w:rsidP="00637436">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Advice National library</w:t>
      </w:r>
    </w:p>
    <w:p w:rsidR="00637436" w:rsidRPr="00637436" w:rsidRDefault="00637436" w:rsidP="00637436">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Advice Motor vehicle tax</w:t>
      </w:r>
    </w:p>
    <w:p w:rsidR="00637436" w:rsidRPr="00637436" w:rsidRDefault="00637436" w:rsidP="00637436">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Advice minimum wage</w:t>
      </w:r>
    </w:p>
    <w:p w:rsidR="00637436" w:rsidRPr="00637436" w:rsidRDefault="00637436" w:rsidP="00637436">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Advice AOV</w:t>
      </w:r>
    </w:p>
    <w:p w:rsidR="00637436" w:rsidRPr="00637436" w:rsidRDefault="00637436" w:rsidP="00637436">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Advice Stepping out the monetary union/ Dollarization</w:t>
      </w:r>
    </w:p>
    <w:p w:rsidR="00637436" w:rsidRPr="00637436" w:rsidRDefault="00637436" w:rsidP="00637436">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Advice guest accommodation tax Sint Maarten</w:t>
      </w:r>
    </w:p>
    <w:p w:rsidR="00637436" w:rsidRPr="00637436" w:rsidRDefault="00637436" w:rsidP="00637436">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Advice increase AOV amount and age</w:t>
      </w:r>
    </w:p>
    <w:p w:rsidR="00637436" w:rsidRPr="00637436" w:rsidRDefault="00637436" w:rsidP="00637436">
      <w:pPr>
        <w:numPr>
          <w:ilvl w:val="0"/>
          <w:numId w:val="6"/>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Advice Balance of payments</w:t>
      </w:r>
    </w:p>
    <w:p w:rsidR="00637436" w:rsidRPr="00637436" w:rsidRDefault="00637436" w:rsidP="00637436">
      <w:pPr>
        <w:shd w:val="clear" w:color="auto" w:fill="FFFFFF"/>
        <w:spacing w:after="0" w:line="312" w:lineRule="atLeast"/>
        <w:ind w:left="3732"/>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All advices can be downloaded from </w:t>
      </w:r>
      <w:hyperlink r:id="rId10" w:history="1">
        <w:r w:rsidRPr="00637436">
          <w:rPr>
            <w:rFonts w:ascii="Tahoma" w:eastAsia="Times New Roman" w:hAnsi="Tahoma" w:cs="Tahoma"/>
            <w:color w:val="1B75BB"/>
            <w:sz w:val="21"/>
            <w:szCs w:val="21"/>
            <w:u w:val="single"/>
            <w:lang w:eastAsia="fr-FR"/>
          </w:rPr>
          <w:t>www.sersxm.org</w:t>
        </w:r>
      </w:hyperlink>
    </w:p>
    <w:p w:rsidR="00637436" w:rsidRPr="00637436" w:rsidRDefault="00637436" w:rsidP="00637436">
      <w:pPr>
        <w:numPr>
          <w:ilvl w:val="0"/>
          <w:numId w:val="7"/>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Best practices</w:t>
      </w:r>
    </w:p>
    <w:p w:rsidR="00637436" w:rsidRPr="00637436" w:rsidRDefault="00637436" w:rsidP="00637436">
      <w:pPr>
        <w:numPr>
          <w:ilvl w:val="0"/>
          <w:numId w:val="8"/>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lastRenderedPageBreak/>
        <w:t>Preparing and recording Council meetings.</w:t>
      </w:r>
    </w:p>
    <w:p w:rsidR="00637436" w:rsidRPr="00637436" w:rsidRDefault="00637436" w:rsidP="00637436">
      <w:pPr>
        <w:numPr>
          <w:ilvl w:val="0"/>
          <w:numId w:val="8"/>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Ensuring the implementation of decisions by the Council including conducting</w:t>
      </w:r>
    </w:p>
    <w:p w:rsidR="00637436" w:rsidRPr="00637436" w:rsidRDefault="00637436" w:rsidP="00637436">
      <w:pPr>
        <w:shd w:val="clear" w:color="auto" w:fill="FFFFFF"/>
        <w:spacing w:after="150" w:line="312" w:lineRule="atLeast"/>
        <w:ind w:left="4416"/>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preparatory research, collecting data for the meetings, providing members with information, preparing minutes and taking care of the final editing of the advices.</w:t>
      </w:r>
    </w:p>
    <w:p w:rsidR="00637436" w:rsidRPr="00637436" w:rsidRDefault="00637436" w:rsidP="00637436">
      <w:pPr>
        <w:numPr>
          <w:ilvl w:val="0"/>
          <w:numId w:val="9"/>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Maintaining a working relationship with, among others, government and its</w:t>
      </w:r>
    </w:p>
    <w:p w:rsidR="00637436" w:rsidRPr="00637436" w:rsidRDefault="00637436" w:rsidP="00637436">
      <w:pPr>
        <w:shd w:val="clear" w:color="auto" w:fill="FFFFFF"/>
        <w:spacing w:after="150" w:line="312" w:lineRule="atLeast"/>
        <w:ind w:left="408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      departments, Parliament, NGO’s and other elements of civil society.</w:t>
      </w:r>
    </w:p>
    <w:p w:rsidR="00637436" w:rsidRPr="00637436" w:rsidRDefault="00637436" w:rsidP="00637436">
      <w:pPr>
        <w:numPr>
          <w:ilvl w:val="0"/>
          <w:numId w:val="10"/>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Maintaining ties with the Social Economic Councils within Dutch kingdom.</w:t>
      </w:r>
    </w:p>
    <w:p w:rsidR="00637436" w:rsidRPr="00637436" w:rsidRDefault="00637436" w:rsidP="00637436">
      <w:pPr>
        <w:shd w:val="clear" w:color="auto" w:fill="FFFFFF"/>
        <w:spacing w:after="0" w:line="312" w:lineRule="atLeast"/>
        <w:rPr>
          <w:rFonts w:ascii="Tahoma" w:eastAsia="Times New Roman" w:hAnsi="Tahoma" w:cs="Tahoma"/>
          <w:color w:val="211E1F"/>
          <w:sz w:val="21"/>
          <w:szCs w:val="21"/>
          <w:lang w:eastAsia="fr-FR"/>
        </w:rPr>
      </w:pPr>
      <w:r w:rsidRPr="00637436">
        <w:rPr>
          <w:rFonts w:ascii="Tahoma" w:eastAsia="Times New Roman" w:hAnsi="Tahoma" w:cs="Tahoma"/>
          <w:b/>
          <w:bCs/>
          <w:color w:val="211E1F"/>
          <w:sz w:val="21"/>
          <w:szCs w:val="21"/>
          <w:u w:val="single"/>
          <w:lang w:eastAsia="fr-FR"/>
        </w:rPr>
        <w:t>Affiliations</w:t>
      </w:r>
    </w:p>
    <w:p w:rsidR="00637436" w:rsidRPr="00637436" w:rsidRDefault="00637436" w:rsidP="00637436">
      <w:pPr>
        <w:numPr>
          <w:ilvl w:val="0"/>
          <w:numId w:val="11"/>
        </w:numPr>
        <w:shd w:val="clear" w:color="auto" w:fill="FFFFFF"/>
        <w:spacing w:after="150" w:line="312" w:lineRule="atLeast"/>
        <w:ind w:left="303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AICESIS, ESC Netherlands, Aruba, Curacao. Government and parliament of</w:t>
      </w:r>
    </w:p>
    <w:p w:rsidR="00637436" w:rsidRPr="00637436" w:rsidRDefault="00637436" w:rsidP="00637436">
      <w:pPr>
        <w:shd w:val="clear" w:color="auto" w:fill="FFFFFF"/>
        <w:spacing w:after="150" w:line="312" w:lineRule="atLeast"/>
        <w:ind w:left="4080"/>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      Sint Maarten. NGO’s, business community.</w:t>
      </w:r>
    </w:p>
    <w:p w:rsidR="00637436" w:rsidRPr="00637436" w:rsidRDefault="00637436" w:rsidP="00637436">
      <w:pPr>
        <w:numPr>
          <w:ilvl w:val="0"/>
          <w:numId w:val="12"/>
        </w:numPr>
        <w:shd w:val="clear" w:color="auto" w:fill="FFFFFF"/>
        <w:spacing w:after="0" w:line="240" w:lineRule="auto"/>
        <w:ind w:left="3000"/>
        <w:rPr>
          <w:rFonts w:ascii="Tahoma" w:eastAsia="Times New Roman" w:hAnsi="Tahoma" w:cs="Tahoma"/>
          <w:color w:val="211E1F"/>
          <w:sz w:val="21"/>
          <w:szCs w:val="21"/>
          <w:lang w:eastAsia="fr-FR"/>
        </w:rPr>
      </w:pPr>
      <w:hyperlink r:id="rId11" w:history="1">
        <w:r w:rsidRPr="00637436">
          <w:rPr>
            <w:rFonts w:ascii="Tahoma" w:eastAsia="Times New Roman" w:hAnsi="Tahoma" w:cs="Tahoma"/>
            <w:color w:val="1B75BB"/>
            <w:sz w:val="21"/>
            <w:szCs w:val="21"/>
            <w:u w:val="single"/>
            <w:lang w:eastAsia="fr-FR"/>
          </w:rPr>
          <w:t>Note on Social Dialogue (April 2014)</w:t>
        </w:r>
      </w:hyperlink>
      <w:r w:rsidRPr="00637436">
        <w:rPr>
          <w:rFonts w:ascii="Tahoma" w:eastAsia="Times New Roman" w:hAnsi="Tahoma" w:cs="Tahoma"/>
          <w:color w:val="211E1F"/>
          <w:sz w:val="21"/>
          <w:szCs w:val="21"/>
          <w:lang w:eastAsia="fr-FR"/>
        </w:rPr>
        <w:t> (407 Kb) </w:t>
      </w:r>
      <w:hyperlink r:id="rId12" w:history="1">
        <w:r w:rsidRPr="00637436">
          <w:rPr>
            <w:rFonts w:ascii="Tahoma" w:eastAsia="Times New Roman" w:hAnsi="Tahoma" w:cs="Tahoma"/>
            <w:color w:val="1B75BB"/>
            <w:sz w:val="21"/>
            <w:szCs w:val="21"/>
            <w:u w:val="single"/>
            <w:lang w:eastAsia="fr-FR"/>
          </w:rPr>
          <w:t>Télécharger</w:t>
        </w:r>
      </w:hyperlink>
    </w:p>
    <w:p w:rsidR="00637436" w:rsidRPr="00637436" w:rsidRDefault="00637436" w:rsidP="00637436">
      <w:pPr>
        <w:shd w:val="clear" w:color="auto" w:fill="FFFFFF"/>
        <w:spacing w:before="300" w:after="225" w:line="240" w:lineRule="auto"/>
        <w:outlineLvl w:val="3"/>
        <w:rPr>
          <w:rFonts w:ascii="Tahoma" w:eastAsia="Times New Roman" w:hAnsi="Tahoma" w:cs="Tahoma"/>
          <w:b/>
          <w:bCs/>
          <w:color w:val="252525"/>
          <w:sz w:val="24"/>
          <w:szCs w:val="24"/>
          <w:lang w:eastAsia="fr-FR"/>
        </w:rPr>
      </w:pPr>
      <w:r w:rsidRPr="00637436">
        <w:rPr>
          <w:rFonts w:ascii="Tahoma" w:eastAsia="Times New Roman" w:hAnsi="Tahoma" w:cs="Tahoma"/>
          <w:b/>
          <w:bCs/>
          <w:color w:val="252525"/>
          <w:sz w:val="24"/>
          <w:szCs w:val="24"/>
          <w:lang w:eastAsia="fr-FR"/>
        </w:rPr>
        <w:t>Contacts</w:t>
      </w:r>
    </w:p>
    <w:p w:rsidR="00637436" w:rsidRPr="00637436" w:rsidRDefault="00637436" w:rsidP="00637436">
      <w:pPr>
        <w:shd w:val="clear" w:color="auto" w:fill="FFFFFF"/>
        <w:spacing w:before="105" w:after="150" w:line="240" w:lineRule="auto"/>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+1721-5424060 / +1721-5424065</w:t>
      </w:r>
    </w:p>
    <w:p w:rsidR="00637436" w:rsidRPr="00637436" w:rsidRDefault="00637436" w:rsidP="00637436">
      <w:pPr>
        <w:shd w:val="clear" w:color="auto" w:fill="FFFFFF"/>
        <w:spacing w:before="105" w:after="150" w:line="240" w:lineRule="auto"/>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+1721-5424068</w:t>
      </w:r>
    </w:p>
    <w:p w:rsidR="00637436" w:rsidRPr="00637436" w:rsidRDefault="00637436" w:rsidP="00637436">
      <w:pPr>
        <w:shd w:val="clear" w:color="auto" w:fill="FFFFFF"/>
        <w:spacing w:after="0" w:line="240" w:lineRule="auto"/>
        <w:rPr>
          <w:rFonts w:ascii="Tahoma" w:eastAsia="Times New Roman" w:hAnsi="Tahoma" w:cs="Tahoma"/>
          <w:color w:val="211E1F"/>
          <w:sz w:val="21"/>
          <w:szCs w:val="21"/>
          <w:lang w:eastAsia="fr-FR"/>
        </w:rPr>
      </w:pPr>
      <w:hyperlink r:id="rId13" w:history="1">
        <w:r w:rsidRPr="00637436">
          <w:rPr>
            <w:rFonts w:ascii="Tahoma" w:eastAsia="Times New Roman" w:hAnsi="Tahoma" w:cs="Tahoma"/>
            <w:color w:val="1B75BB"/>
            <w:sz w:val="21"/>
            <w:szCs w:val="21"/>
            <w:u w:val="single"/>
            <w:lang w:eastAsia="fr-FR"/>
          </w:rPr>
          <w:t>info@sersxm.org / ursela.salomon@sersxm.org</w:t>
        </w:r>
      </w:hyperlink>
    </w:p>
    <w:p w:rsidR="00637436" w:rsidRPr="00637436" w:rsidRDefault="00637436" w:rsidP="00637436">
      <w:pPr>
        <w:shd w:val="clear" w:color="auto" w:fill="FFFFFF"/>
        <w:spacing w:after="0" w:line="240" w:lineRule="auto"/>
        <w:rPr>
          <w:rFonts w:ascii="Tahoma" w:eastAsia="Times New Roman" w:hAnsi="Tahoma" w:cs="Tahoma"/>
          <w:color w:val="211E1F"/>
          <w:sz w:val="21"/>
          <w:szCs w:val="21"/>
          <w:lang w:eastAsia="fr-FR"/>
        </w:rPr>
      </w:pPr>
      <w:hyperlink r:id="rId14" w:tgtFrame="_blank" w:history="1">
        <w:r w:rsidRPr="00637436">
          <w:rPr>
            <w:rFonts w:ascii="Tahoma" w:eastAsia="Times New Roman" w:hAnsi="Tahoma" w:cs="Tahoma"/>
            <w:color w:val="1B75BB"/>
            <w:sz w:val="21"/>
            <w:szCs w:val="21"/>
            <w:u w:val="single"/>
            <w:lang w:eastAsia="fr-FR"/>
          </w:rPr>
          <w:t>www.sersxm.org</w:t>
        </w:r>
      </w:hyperlink>
    </w:p>
    <w:p w:rsidR="00637436" w:rsidRPr="00637436" w:rsidRDefault="00637436" w:rsidP="00637436">
      <w:pPr>
        <w:shd w:val="clear" w:color="auto" w:fill="FFFFFF"/>
        <w:spacing w:before="105" w:after="150" w:line="240" w:lineRule="auto"/>
        <w:rPr>
          <w:rFonts w:ascii="Tahoma" w:eastAsia="Times New Roman" w:hAnsi="Tahoma" w:cs="Tahoma"/>
          <w:color w:val="211E1F"/>
          <w:sz w:val="21"/>
          <w:szCs w:val="21"/>
          <w:lang w:eastAsia="fr-FR"/>
        </w:rPr>
      </w:pPr>
      <w:r w:rsidRPr="00637436">
        <w:rPr>
          <w:rFonts w:ascii="Tahoma" w:eastAsia="Times New Roman" w:hAnsi="Tahoma" w:cs="Tahoma"/>
          <w:color w:val="211E1F"/>
          <w:sz w:val="21"/>
          <w:szCs w:val="21"/>
          <w:lang w:eastAsia="fr-FR"/>
        </w:rPr>
        <w:t>Sparrow Road # 4, building 2 / Unit 4K - PHILLIPSBURG (SAINT MARTIN)</w:t>
      </w:r>
    </w:p>
    <w:p w:rsidR="00CB4F63" w:rsidRDefault="00637436">
      <w:bookmarkStart w:id="0" w:name="_GoBack"/>
      <w:bookmarkEnd w:id="0"/>
    </w:p>
    <w:sectPr w:rsidR="00CB4F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C44"/>
    <w:multiLevelType w:val="multilevel"/>
    <w:tmpl w:val="ABC8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4523F"/>
    <w:multiLevelType w:val="multilevel"/>
    <w:tmpl w:val="FF4E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A6A18"/>
    <w:multiLevelType w:val="multilevel"/>
    <w:tmpl w:val="E82A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86315"/>
    <w:multiLevelType w:val="multilevel"/>
    <w:tmpl w:val="E6F0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C5E95"/>
    <w:multiLevelType w:val="multilevel"/>
    <w:tmpl w:val="A7C8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13C46"/>
    <w:multiLevelType w:val="multilevel"/>
    <w:tmpl w:val="0D66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A68C1"/>
    <w:multiLevelType w:val="multilevel"/>
    <w:tmpl w:val="FF8C6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C5FEF"/>
    <w:multiLevelType w:val="multilevel"/>
    <w:tmpl w:val="2F9E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304DD"/>
    <w:multiLevelType w:val="multilevel"/>
    <w:tmpl w:val="9C46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672D5"/>
    <w:multiLevelType w:val="multilevel"/>
    <w:tmpl w:val="6D34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BF1455"/>
    <w:multiLevelType w:val="multilevel"/>
    <w:tmpl w:val="7F74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52330"/>
    <w:multiLevelType w:val="multilevel"/>
    <w:tmpl w:val="6400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4"/>
  </w:num>
  <w:num w:numId="4">
    <w:abstractNumId w:val="10"/>
  </w:num>
  <w:num w:numId="5">
    <w:abstractNumId w:val="3"/>
  </w:num>
  <w:num w:numId="6">
    <w:abstractNumId w:val="8"/>
  </w:num>
  <w:num w:numId="7">
    <w:abstractNumId w:val="1"/>
  </w:num>
  <w:num w:numId="8">
    <w:abstractNumId w:val="6"/>
  </w:num>
  <w:num w:numId="9">
    <w:abstractNumId w:val="2"/>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99"/>
    <w:rsid w:val="00570244"/>
    <w:rsid w:val="00637436"/>
    <w:rsid w:val="00A44982"/>
    <w:rsid w:val="00D46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10455-998D-422E-9296-4632A22DD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3743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63743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37436"/>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637436"/>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6374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2">
    <w:name w:val="fz12"/>
    <w:basedOn w:val="Normal"/>
    <w:rsid w:val="006374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llggrey">
    <w:name w:val="cl_lg_grey"/>
    <w:basedOn w:val="Policepardfaut"/>
    <w:rsid w:val="00637436"/>
  </w:style>
  <w:style w:type="character" w:styleId="lev">
    <w:name w:val="Strong"/>
    <w:basedOn w:val="Policepardfaut"/>
    <w:uiPriority w:val="22"/>
    <w:qFormat/>
    <w:rsid w:val="00637436"/>
    <w:rPr>
      <w:b/>
      <w:bCs/>
    </w:rPr>
  </w:style>
  <w:style w:type="character" w:styleId="Lienhypertexte">
    <w:name w:val="Hyperlink"/>
    <w:basedOn w:val="Policepardfaut"/>
    <w:uiPriority w:val="99"/>
    <w:semiHidden/>
    <w:unhideWhenUsed/>
    <w:rsid w:val="00637436"/>
    <w:rPr>
      <w:color w:val="0000FF"/>
      <w:u w:val="single"/>
    </w:rPr>
  </w:style>
  <w:style w:type="paragraph" w:customStyle="1" w:styleId="icophone">
    <w:name w:val="ico_phone"/>
    <w:basedOn w:val="Normal"/>
    <w:rsid w:val="006374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fax">
    <w:name w:val="ico_fax"/>
    <w:basedOn w:val="Normal"/>
    <w:rsid w:val="006374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email">
    <w:name w:val="ico_email"/>
    <w:basedOn w:val="Normal"/>
    <w:rsid w:val="006374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z14">
    <w:name w:val="fz14"/>
    <w:basedOn w:val="Normal"/>
    <w:rsid w:val="006374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coaddress">
    <w:name w:val="ico_address"/>
    <w:basedOn w:val="Normal"/>
    <w:rsid w:val="0063743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69311">
      <w:bodyDiv w:val="1"/>
      <w:marLeft w:val="0"/>
      <w:marRight w:val="0"/>
      <w:marTop w:val="0"/>
      <w:marBottom w:val="0"/>
      <w:divBdr>
        <w:top w:val="none" w:sz="0" w:space="0" w:color="auto"/>
        <w:left w:val="none" w:sz="0" w:space="0" w:color="auto"/>
        <w:bottom w:val="none" w:sz="0" w:space="0" w:color="auto"/>
        <w:right w:val="none" w:sz="0" w:space="0" w:color="auto"/>
      </w:divBdr>
      <w:divsChild>
        <w:div w:id="471484082">
          <w:marLeft w:val="150"/>
          <w:marRight w:val="150"/>
          <w:marTop w:val="150"/>
          <w:marBottom w:val="150"/>
          <w:divBdr>
            <w:top w:val="none" w:sz="0" w:space="0" w:color="auto"/>
            <w:left w:val="none" w:sz="0" w:space="0" w:color="auto"/>
            <w:bottom w:val="none" w:sz="0" w:space="0" w:color="auto"/>
            <w:right w:val="none" w:sz="0" w:space="0" w:color="auto"/>
          </w:divBdr>
          <w:divsChild>
            <w:div w:id="186794801">
              <w:marLeft w:val="0"/>
              <w:marRight w:val="0"/>
              <w:marTop w:val="0"/>
              <w:marBottom w:val="0"/>
              <w:divBdr>
                <w:top w:val="single" w:sz="6" w:space="4" w:color="F0F0F0"/>
                <w:left w:val="single" w:sz="6" w:space="4" w:color="F0F0F0"/>
                <w:bottom w:val="single" w:sz="6" w:space="4" w:color="F0F0F0"/>
                <w:right w:val="single" w:sz="6" w:space="4" w:color="F0F0F0"/>
              </w:divBdr>
            </w:div>
            <w:div w:id="1199471919">
              <w:marLeft w:val="0"/>
              <w:marRight w:val="0"/>
              <w:marTop w:val="225"/>
              <w:marBottom w:val="150"/>
              <w:divBdr>
                <w:top w:val="none" w:sz="0" w:space="0" w:color="auto"/>
                <w:left w:val="none" w:sz="0" w:space="0" w:color="auto"/>
                <w:bottom w:val="none" w:sz="0" w:space="0" w:color="auto"/>
                <w:right w:val="none" w:sz="0" w:space="0" w:color="auto"/>
              </w:divBdr>
            </w:div>
          </w:divsChild>
        </w:div>
        <w:div w:id="481391740">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sxm.org/Publications/SERSXM%20documents/Constitution%20of%20country%20Sint%20Maarten%202010,%20GT%20no.%201.pdf" TargetMode="External"/><Relationship Id="rId13" Type="http://schemas.openxmlformats.org/officeDocument/2006/relationships/hyperlink" Target="mailto:info@sersxm.org%20/%20ursela.salomon@sersxm.org" TargetMode="External"/><Relationship Id="rId3" Type="http://schemas.openxmlformats.org/officeDocument/2006/relationships/settings" Target="settings.xml"/><Relationship Id="rId7" Type="http://schemas.openxmlformats.org/officeDocument/2006/relationships/hyperlink" Target="http://www.sersxm.org/Publications/SERSXM%20documents/National%20Ordinance%20Social%20Economic%20Council%20AB%202010,%20GT%20No.%2019.pdf" TargetMode="External"/><Relationship Id="rId12" Type="http://schemas.openxmlformats.org/officeDocument/2006/relationships/hyperlink" Target="http://www.aicesis.org/files/organizations/83/140401_Social_dialogue_in_Sint_Maarten.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icesis.org/files/organizations/83/140401_Social_dialogue_in_Sint_Maarten.docx"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sersxm.org/" TargetMode="External"/><Relationship Id="rId4" Type="http://schemas.openxmlformats.org/officeDocument/2006/relationships/webSettings" Target="webSettings.xml"/><Relationship Id="rId9" Type="http://schemas.openxmlformats.org/officeDocument/2006/relationships/hyperlink" Target="http://www.sersxm.org/Publications/SERSXM%20documents/Reglement%20van%20Orde%20Sociaal-Economische%20Raad%20AB%2034.pdf" TargetMode="External"/><Relationship Id="rId14" Type="http://schemas.openxmlformats.org/officeDocument/2006/relationships/hyperlink" Target="http://www.sersx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894</Words>
  <Characters>4919</Characters>
  <Application>Microsoft Office Word</Application>
  <DocSecurity>0</DocSecurity>
  <Lines>40</Lines>
  <Paragraphs>11</Paragraphs>
  <ScaleCrop>false</ScaleCrop>
  <Company/>
  <LinksUpToDate>false</LinksUpToDate>
  <CharactersWithSpaces>5802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Magiriswebdesign</dc:creator>
  <cp:keywords/>
  <dc:description/>
  <cp:lastModifiedBy>Magiriswebdesign</cp:lastModifiedBy>
  <cp:revision>2</cp:revision>
  <dcterms:created xsi:type="dcterms:W3CDTF">2019-09-04T15:19:00Z</dcterms:created>
  <dcterms:modified xsi:type="dcterms:W3CDTF">2019-09-04T15:20:00Z</dcterms:modified>
</cp:coreProperties>
</file>